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56" w:type="dxa"/>
        <w:jc w:val="center"/>
        <w:tblLook w:val="04A0" w:firstRow="1" w:lastRow="0" w:firstColumn="1" w:lastColumn="0" w:noHBand="0" w:noVBand="1"/>
      </w:tblPr>
      <w:tblGrid>
        <w:gridCol w:w="1326"/>
        <w:gridCol w:w="8030"/>
      </w:tblGrid>
      <w:tr w:rsidR="00412702" w:rsidRPr="00A36EFA" w14:paraId="1DC06CB1" w14:textId="77777777" w:rsidTr="006C2453">
        <w:trPr>
          <w:jc w:val="center"/>
        </w:trPr>
        <w:tc>
          <w:tcPr>
            <w:tcW w:w="1326" w:type="dxa"/>
            <w:tcBorders>
              <w:top w:val="nil"/>
              <w:left w:val="nil"/>
              <w:bottom w:val="nil"/>
              <w:right w:val="nil"/>
            </w:tcBorders>
          </w:tcPr>
          <w:p w14:paraId="0E03E8EE" w14:textId="77777777" w:rsidR="00412702" w:rsidRPr="00A36EFA" w:rsidRDefault="00412702" w:rsidP="00E35251">
            <w:pPr>
              <w:pStyle w:val="BodyText"/>
            </w:pPr>
            <w:r w:rsidRPr="00A36EFA">
              <w:rPr>
                <w:noProof/>
                <w:lang w:eastAsia="en-NZ"/>
              </w:rPr>
              <w:drawing>
                <wp:inline distT="0" distB="0" distL="0" distR="0" wp14:anchorId="2F5B6743" wp14:editId="740335A5">
                  <wp:extent cx="699582" cy="81951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244" cy="840200"/>
                          </a:xfrm>
                          <a:prstGeom prst="rect">
                            <a:avLst/>
                          </a:prstGeom>
                          <a:noFill/>
                        </pic:spPr>
                      </pic:pic>
                    </a:graphicData>
                  </a:graphic>
                </wp:inline>
              </w:drawing>
            </w:r>
          </w:p>
        </w:tc>
        <w:tc>
          <w:tcPr>
            <w:tcW w:w="8030" w:type="dxa"/>
            <w:tcBorders>
              <w:top w:val="nil"/>
              <w:left w:val="nil"/>
              <w:bottom w:val="nil"/>
              <w:right w:val="nil"/>
            </w:tcBorders>
            <w:shd w:val="clear" w:color="auto" w:fill="auto"/>
            <w:vAlign w:val="center"/>
          </w:tcPr>
          <w:p w14:paraId="191CB3C3" w14:textId="77777777" w:rsidR="00A44F58" w:rsidRPr="006C2453" w:rsidRDefault="00A44F58" w:rsidP="00630C9B">
            <w:pPr>
              <w:pStyle w:val="Heading2"/>
            </w:pPr>
            <w:r w:rsidRPr="006C2453">
              <w:t>Lincoln University Excellence in Education Awards</w:t>
            </w:r>
          </w:p>
          <w:p w14:paraId="25E6AE7B" w14:textId="630077E0" w:rsidR="00412702" w:rsidRPr="006C2453" w:rsidRDefault="00A44F58" w:rsidP="006C2453">
            <w:pPr>
              <w:pStyle w:val="Heading3"/>
            </w:pPr>
            <w:r w:rsidRPr="006C2453">
              <w:t>Portfolio (</w:t>
            </w:r>
            <w:r w:rsidR="00463F45" w:rsidRPr="006C2453">
              <w:t>Le Moana Mua</w:t>
            </w:r>
            <w:r w:rsidRPr="006C2453">
              <w:t>)</w:t>
            </w:r>
          </w:p>
        </w:tc>
      </w:tr>
    </w:tbl>
    <w:p w14:paraId="66CB90E4" w14:textId="67C6C482" w:rsidR="00412702" w:rsidRDefault="00412702" w:rsidP="00412702">
      <w:pPr>
        <w:rPr>
          <w:rFonts w:eastAsia="Arial" w:cstheme="minorHAnsi"/>
          <w:color w:val="333333"/>
          <w:shd w:val="clear" w:color="auto" w:fill="FFFFFF"/>
          <w:lang w:val="en-US"/>
        </w:rPr>
      </w:pPr>
    </w:p>
    <w:p w14:paraId="364DF92A" w14:textId="2CC01648" w:rsidR="001139DF" w:rsidRPr="00E35251" w:rsidRDefault="00E35251" w:rsidP="00E35251">
      <w:pPr>
        <w:pStyle w:val="Heading1"/>
      </w:pPr>
      <w:r w:rsidRPr="00E35251">
        <w:t xml:space="preserve">Section </w:t>
      </w:r>
      <w:r w:rsidR="001139DF" w:rsidRPr="00E35251">
        <w:t>1</w:t>
      </w:r>
      <w:r w:rsidRPr="00E35251">
        <w:t>:</w:t>
      </w:r>
      <w:r w:rsidR="001139DF" w:rsidRPr="00E35251">
        <w:t xml:space="preserve"> </w:t>
      </w:r>
      <w:proofErr w:type="spellStart"/>
      <w:r w:rsidR="001139DF" w:rsidRPr="00E35251">
        <w:t>Fenua</w:t>
      </w:r>
      <w:proofErr w:type="spellEnd"/>
      <w:r w:rsidR="001139DF" w:rsidRPr="00E35251">
        <w:t xml:space="preserve">: The pedagogy of reflection. </w:t>
      </w:r>
    </w:p>
    <w:p w14:paraId="685C87D0" w14:textId="77777777" w:rsidR="001139DF" w:rsidRPr="00E35251" w:rsidRDefault="001139DF" w:rsidP="00E35251">
      <w:pPr>
        <w:pStyle w:val="BodyText"/>
      </w:pPr>
      <w:r w:rsidRPr="00E35251">
        <w:t xml:space="preserve">Reflecting on your teaching performance is essential to improve and refine inclusive educational practices. </w:t>
      </w:r>
    </w:p>
    <w:p w14:paraId="40D3224F" w14:textId="77777777" w:rsidR="001139DF" w:rsidRPr="00E35251" w:rsidRDefault="001139DF" w:rsidP="00E35251">
      <w:pPr>
        <w:pStyle w:val="BodyTextbulletpoint"/>
      </w:pPr>
      <w:r w:rsidRPr="00E35251">
        <w:t>What are your experiences and stories where you identify opportunities and took action to improve your teaching?</w:t>
      </w:r>
    </w:p>
    <w:p w14:paraId="2E3E4F65" w14:textId="77777777" w:rsidR="00E35251" w:rsidRPr="00E35251" w:rsidRDefault="00E35251" w:rsidP="00E35251">
      <w:pPr>
        <w:rPr>
          <w:rFonts w:cstheme="minorHAnsi"/>
        </w:rPr>
      </w:pPr>
    </w:p>
    <w:p w14:paraId="596C4805" w14:textId="77777777" w:rsidR="00E35251" w:rsidRPr="00E35251" w:rsidRDefault="00E35251" w:rsidP="00E35251">
      <w:pPr>
        <w:rPr>
          <w:rFonts w:cstheme="minorHAnsi"/>
        </w:rPr>
      </w:pPr>
    </w:p>
    <w:p w14:paraId="557CFEBC" w14:textId="77777777" w:rsidR="00E35251" w:rsidRPr="00E35251" w:rsidRDefault="00E35251" w:rsidP="00E35251">
      <w:pPr>
        <w:rPr>
          <w:rFonts w:cstheme="minorHAnsi"/>
        </w:rPr>
      </w:pPr>
    </w:p>
    <w:p w14:paraId="7819714C" w14:textId="77777777" w:rsidR="00E35251" w:rsidRPr="00E35251" w:rsidRDefault="00E35251">
      <w:pPr>
        <w:rPr>
          <w:rFonts w:eastAsia="Arial" w:cstheme="minorHAnsi"/>
          <w:b/>
          <w:bCs/>
          <w:sz w:val="28"/>
          <w:szCs w:val="28"/>
          <w:shd w:val="clear" w:color="auto" w:fill="FFFFFF"/>
          <w:lang w:val="en-US"/>
        </w:rPr>
      </w:pPr>
      <w:r w:rsidRPr="00E35251">
        <w:rPr>
          <w:rFonts w:cstheme="minorHAnsi"/>
        </w:rPr>
        <w:br w:type="page"/>
      </w:r>
    </w:p>
    <w:p w14:paraId="7ED8122D" w14:textId="3745494A" w:rsidR="001139DF" w:rsidRPr="00E35251" w:rsidRDefault="00E35251" w:rsidP="00E35251">
      <w:pPr>
        <w:pStyle w:val="Heading1"/>
      </w:pPr>
      <w:r w:rsidRPr="00E35251">
        <w:lastRenderedPageBreak/>
        <w:t xml:space="preserve">Section </w:t>
      </w:r>
      <w:r w:rsidR="001139DF" w:rsidRPr="00E35251">
        <w:t>2</w:t>
      </w:r>
      <w:r w:rsidRPr="00E35251">
        <w:t>:</w:t>
      </w:r>
      <w:r w:rsidR="001139DF" w:rsidRPr="00E35251">
        <w:t xml:space="preserve"> Moana: Know your Pasifika learner and context. </w:t>
      </w:r>
    </w:p>
    <w:p w14:paraId="423E549D" w14:textId="77777777" w:rsidR="001139DF" w:rsidRPr="00E35251" w:rsidRDefault="001139DF" w:rsidP="00E35251">
      <w:pPr>
        <w:pStyle w:val="BodyText"/>
      </w:pPr>
      <w:r w:rsidRPr="00E35251">
        <w:t xml:space="preserve">Be a transformative educator by gaining a deeper understanding of Pasifika learners. It is essential that educators understand this diversity and respect it. </w:t>
      </w:r>
    </w:p>
    <w:p w14:paraId="6C40E612" w14:textId="77777777" w:rsidR="001139DF" w:rsidRPr="00E35251" w:rsidRDefault="001139DF" w:rsidP="00E35251">
      <w:pPr>
        <w:pStyle w:val="BodyTextbulletpoint"/>
      </w:pPr>
      <w:r w:rsidRPr="00E35251">
        <w:t xml:space="preserve">What do you do to know and understand your </w:t>
      </w:r>
      <w:bookmarkStart w:id="0" w:name="_Hlk161086809"/>
      <w:r w:rsidRPr="00E35251">
        <w:t xml:space="preserve">Pasifika </w:t>
      </w:r>
      <w:bookmarkEnd w:id="0"/>
      <w:r w:rsidRPr="00E35251">
        <w:t>learners?</w:t>
      </w:r>
    </w:p>
    <w:p w14:paraId="758828A7" w14:textId="77777777" w:rsidR="00E35251" w:rsidRPr="00E35251" w:rsidRDefault="00E35251" w:rsidP="00E35251">
      <w:pPr>
        <w:rPr>
          <w:rFonts w:cstheme="minorHAnsi"/>
        </w:rPr>
      </w:pPr>
    </w:p>
    <w:p w14:paraId="00A2CBE5" w14:textId="77777777" w:rsidR="00E35251" w:rsidRPr="00E35251" w:rsidRDefault="00E35251" w:rsidP="00E35251">
      <w:pPr>
        <w:rPr>
          <w:rFonts w:cstheme="minorHAnsi"/>
        </w:rPr>
      </w:pPr>
    </w:p>
    <w:p w14:paraId="1CE1CD82" w14:textId="77777777" w:rsidR="00E35251" w:rsidRPr="00E35251" w:rsidRDefault="00E35251" w:rsidP="00E35251">
      <w:pPr>
        <w:rPr>
          <w:rFonts w:cstheme="minorHAnsi"/>
        </w:rPr>
      </w:pPr>
    </w:p>
    <w:p w14:paraId="14E2E5DF" w14:textId="77777777" w:rsidR="00E35251" w:rsidRPr="00E35251" w:rsidRDefault="00E35251">
      <w:pPr>
        <w:rPr>
          <w:rFonts w:eastAsia="Times New Roman" w:cstheme="minorHAnsi"/>
          <w:b/>
          <w:bCs/>
          <w:lang w:val="en-AU" w:eastAsia="en-AU"/>
        </w:rPr>
      </w:pPr>
      <w:r w:rsidRPr="00E35251">
        <w:rPr>
          <w:rFonts w:cstheme="minorHAnsi"/>
          <w:b/>
          <w:bCs/>
        </w:rPr>
        <w:br w:type="page"/>
      </w:r>
    </w:p>
    <w:p w14:paraId="10C734FB" w14:textId="1D95BF91" w:rsidR="001139DF" w:rsidRPr="00E35251" w:rsidRDefault="00E35251" w:rsidP="00E35251">
      <w:pPr>
        <w:pStyle w:val="Heading1"/>
      </w:pPr>
      <w:r w:rsidRPr="00E35251">
        <w:lastRenderedPageBreak/>
        <w:t xml:space="preserve">Section </w:t>
      </w:r>
      <w:r w:rsidR="001139DF" w:rsidRPr="00E35251">
        <w:t>3</w:t>
      </w:r>
      <w:r w:rsidRPr="00E35251">
        <w:t>:</w:t>
      </w:r>
      <w:r w:rsidR="001139DF" w:rsidRPr="00E35251">
        <w:t xml:space="preserve"> Vaka: Educate with Phenomenal Pasifika-centric methods. </w:t>
      </w:r>
    </w:p>
    <w:p w14:paraId="45483F26" w14:textId="77777777" w:rsidR="001139DF" w:rsidRPr="00E35251" w:rsidRDefault="001139DF" w:rsidP="00E35251">
      <w:pPr>
        <w:pStyle w:val="BodyText"/>
      </w:pPr>
      <w:r w:rsidRPr="00E35251">
        <w:t xml:space="preserve">Educators need to be connected to your Pasifika learners and their communities. Pasifika content and examples will help make your course more Pasifika-centric. </w:t>
      </w:r>
    </w:p>
    <w:p w14:paraId="7FAB76F5" w14:textId="77777777" w:rsidR="001139DF" w:rsidRPr="00E35251" w:rsidRDefault="001139DF" w:rsidP="00E35251">
      <w:pPr>
        <w:pStyle w:val="BodyTextbulletpoint"/>
      </w:pPr>
      <w:r w:rsidRPr="00E35251">
        <w:t>How do you take a Pacific-centric approach in your teaching?</w:t>
      </w:r>
    </w:p>
    <w:p w14:paraId="1A7AEE44" w14:textId="77777777" w:rsidR="00E35251" w:rsidRDefault="00E35251" w:rsidP="00E35251"/>
    <w:p w14:paraId="02834AF1" w14:textId="77777777" w:rsidR="00E35251" w:rsidRDefault="00E35251" w:rsidP="00E35251"/>
    <w:p w14:paraId="0C153C96" w14:textId="77777777" w:rsidR="00E35251" w:rsidRDefault="00E35251" w:rsidP="00E35251"/>
    <w:p w14:paraId="6B72679A" w14:textId="395F4724" w:rsidR="00E35251" w:rsidRPr="00E35251" w:rsidRDefault="00E35251">
      <w:pPr>
        <w:rPr>
          <w:rFonts w:cstheme="minorHAnsi"/>
        </w:rPr>
      </w:pPr>
    </w:p>
    <w:p w14:paraId="59E28A0F" w14:textId="77777777" w:rsidR="00E35251" w:rsidRDefault="00E35251">
      <w:pPr>
        <w:rPr>
          <w:rFonts w:cstheme="minorHAnsi"/>
          <w:b/>
          <w:bCs/>
        </w:rPr>
      </w:pPr>
      <w:r>
        <w:rPr>
          <w:rFonts w:cstheme="minorHAnsi"/>
          <w:b/>
          <w:bCs/>
        </w:rPr>
        <w:br w:type="page"/>
      </w:r>
    </w:p>
    <w:p w14:paraId="7E6E01B0" w14:textId="01DEC2C4" w:rsidR="00E35251" w:rsidRPr="00E35251" w:rsidRDefault="00E35251" w:rsidP="00E35251">
      <w:pPr>
        <w:pStyle w:val="Heading1"/>
      </w:pPr>
      <w:r w:rsidRPr="00E35251">
        <w:lastRenderedPageBreak/>
        <w:t xml:space="preserve">Section </w:t>
      </w:r>
      <w:r w:rsidR="001139DF" w:rsidRPr="00E35251">
        <w:t>4</w:t>
      </w:r>
      <w:r w:rsidRPr="00E35251">
        <w:t>:</w:t>
      </w:r>
      <w:r w:rsidR="001139DF" w:rsidRPr="00E35251">
        <w:t xml:space="preserve"> Le </w:t>
      </w:r>
      <w:proofErr w:type="spellStart"/>
      <w:r w:rsidR="001139DF" w:rsidRPr="00E35251">
        <w:t>Teu</w:t>
      </w:r>
      <w:proofErr w:type="spellEnd"/>
      <w:r w:rsidR="001139DF" w:rsidRPr="00E35251">
        <w:t xml:space="preserve"> le Va: Build teaching and learning relationships with Pasifika learners. </w:t>
      </w:r>
    </w:p>
    <w:p w14:paraId="6FFF9341" w14:textId="1EFD81EC" w:rsidR="001139DF" w:rsidRPr="00E35251" w:rsidRDefault="001139DF" w:rsidP="00E35251">
      <w:pPr>
        <w:pStyle w:val="BodyText"/>
      </w:pPr>
      <w:r w:rsidRPr="00E35251">
        <w:t>Pasifika learners often attribute their educational success to someone who has cared, who has understood their contexts, and has supported their education. The values of trust, honesty, respect, and empathy give life to the teacher learner relationship; and, if these are not established from the outset, teaching will not function effectively.</w:t>
      </w:r>
    </w:p>
    <w:p w14:paraId="3AC1275D" w14:textId="77777777" w:rsidR="001139DF" w:rsidRPr="00E35251" w:rsidRDefault="001139DF" w:rsidP="00E35251">
      <w:pPr>
        <w:pStyle w:val="BodyTextbulletpoint"/>
      </w:pPr>
      <w:r w:rsidRPr="00E35251">
        <w:t>How do you build relationships with your learners?</w:t>
      </w:r>
    </w:p>
    <w:p w14:paraId="0ACFFF00" w14:textId="77777777" w:rsidR="00E35251" w:rsidRDefault="00E35251" w:rsidP="00E35251"/>
    <w:p w14:paraId="2A5D8588" w14:textId="77777777" w:rsidR="00E35251" w:rsidRDefault="00E35251" w:rsidP="00E35251"/>
    <w:p w14:paraId="69BAD5E8" w14:textId="77777777" w:rsidR="00E35251" w:rsidRDefault="00E35251" w:rsidP="00E35251"/>
    <w:p w14:paraId="70501A0B" w14:textId="77777777" w:rsidR="00E35251" w:rsidRPr="00E35251" w:rsidRDefault="00E35251" w:rsidP="00E35251"/>
    <w:p w14:paraId="53AE3372" w14:textId="77777777" w:rsidR="00E35251" w:rsidRDefault="00E35251">
      <w:pPr>
        <w:rPr>
          <w:rFonts w:cstheme="minorHAnsi"/>
          <w:b/>
          <w:bCs/>
        </w:rPr>
      </w:pPr>
      <w:r>
        <w:rPr>
          <w:rFonts w:cstheme="minorHAnsi"/>
          <w:b/>
          <w:bCs/>
        </w:rPr>
        <w:br w:type="page"/>
      </w:r>
    </w:p>
    <w:p w14:paraId="1F0FF347" w14:textId="4C041533" w:rsidR="001139DF" w:rsidRPr="00E35251" w:rsidRDefault="00E35251" w:rsidP="00E35251">
      <w:pPr>
        <w:pStyle w:val="Heading1"/>
      </w:pPr>
      <w:r w:rsidRPr="00E35251">
        <w:lastRenderedPageBreak/>
        <w:t xml:space="preserve">Section </w:t>
      </w:r>
      <w:r w:rsidR="001139DF" w:rsidRPr="00E35251">
        <w:t>5</w:t>
      </w:r>
      <w:r w:rsidRPr="00E35251">
        <w:t>:</w:t>
      </w:r>
      <w:r w:rsidR="001139DF" w:rsidRPr="00E35251">
        <w:t xml:space="preserve"> Ola: Develop phenomenal practices. </w:t>
      </w:r>
    </w:p>
    <w:p w14:paraId="41F4B220" w14:textId="77777777" w:rsidR="001139DF" w:rsidRPr="00E35251" w:rsidRDefault="001139DF" w:rsidP="00E35251">
      <w:pPr>
        <w:pStyle w:val="BodyText"/>
      </w:pPr>
      <w:r w:rsidRPr="00E35251">
        <w:t>The teacher will develop learning opportunities in classes, online and in the workplace. This could be presentations, discussions, online activities and learning on the job.</w:t>
      </w:r>
    </w:p>
    <w:p w14:paraId="63624C77" w14:textId="77777777" w:rsidR="001139DF" w:rsidRDefault="001139DF" w:rsidP="00E35251">
      <w:pPr>
        <w:pStyle w:val="BodyTextbulletpoint"/>
      </w:pPr>
      <w:r w:rsidRPr="00E35251">
        <w:t>What phenomenal practices do you use to help learning?</w:t>
      </w:r>
    </w:p>
    <w:p w14:paraId="43F2605C" w14:textId="77777777" w:rsidR="00E35251" w:rsidRDefault="00E35251" w:rsidP="00E35251"/>
    <w:p w14:paraId="2AD35893" w14:textId="77777777" w:rsidR="00E35251" w:rsidRDefault="00E35251" w:rsidP="00E35251"/>
    <w:p w14:paraId="714FB0E1" w14:textId="77777777" w:rsidR="00E35251" w:rsidRPr="00E35251" w:rsidRDefault="00E35251" w:rsidP="00E35251"/>
    <w:p w14:paraId="02D82823" w14:textId="77777777" w:rsidR="00E35251" w:rsidRDefault="00E35251">
      <w:pPr>
        <w:rPr>
          <w:rFonts w:cstheme="minorHAnsi"/>
          <w:b/>
          <w:bCs/>
        </w:rPr>
      </w:pPr>
      <w:r>
        <w:rPr>
          <w:rFonts w:cstheme="minorHAnsi"/>
          <w:b/>
          <w:bCs/>
        </w:rPr>
        <w:br w:type="page"/>
      </w:r>
    </w:p>
    <w:p w14:paraId="4D1C5F13" w14:textId="19418D58" w:rsidR="001139DF" w:rsidRPr="00E35251" w:rsidRDefault="00E35251" w:rsidP="00E35251">
      <w:pPr>
        <w:pStyle w:val="Heading1"/>
      </w:pPr>
      <w:r w:rsidRPr="00E35251">
        <w:lastRenderedPageBreak/>
        <w:t xml:space="preserve">Section </w:t>
      </w:r>
      <w:r w:rsidR="001139DF" w:rsidRPr="00E35251">
        <w:t>6</w:t>
      </w:r>
      <w:r w:rsidRPr="00E35251">
        <w:t>:</w:t>
      </w:r>
      <w:r w:rsidR="001139DF" w:rsidRPr="00E35251">
        <w:t xml:space="preserve"> </w:t>
      </w:r>
      <w:proofErr w:type="spellStart"/>
      <w:r w:rsidR="001139DF" w:rsidRPr="00E35251">
        <w:t>Teatea</w:t>
      </w:r>
      <w:proofErr w:type="spellEnd"/>
      <w:r w:rsidR="001139DF" w:rsidRPr="00E35251">
        <w:t xml:space="preserve">: </w:t>
      </w:r>
      <w:proofErr w:type="spellStart"/>
      <w:r w:rsidR="001139DF" w:rsidRPr="00E35251">
        <w:t>Instil</w:t>
      </w:r>
      <w:proofErr w:type="spellEnd"/>
      <w:r w:rsidR="001139DF" w:rsidRPr="00E35251">
        <w:t xml:space="preserve"> motivation and good work habits. </w:t>
      </w:r>
    </w:p>
    <w:p w14:paraId="547840AE" w14:textId="77777777" w:rsidR="001139DF" w:rsidRPr="00E35251" w:rsidRDefault="001139DF" w:rsidP="00E35251">
      <w:pPr>
        <w:pStyle w:val="BodyText"/>
      </w:pPr>
      <w:r w:rsidRPr="00E35251">
        <w:t>Help learners to make the transition to tertiary education as empowering as possible. Focus on the strengths that the learner brings to the classroom and build on these strengths. Help motivate and nurture your learners and help them visualise what is possible for their future. Support learners to realise their abilities and strengths and how these can be used in their lives.</w:t>
      </w:r>
    </w:p>
    <w:p w14:paraId="245638D1" w14:textId="77777777" w:rsidR="001139DF" w:rsidRDefault="001139DF" w:rsidP="00E35251">
      <w:pPr>
        <w:pStyle w:val="BodyTextbulletpoint"/>
      </w:pPr>
      <w:r w:rsidRPr="00E35251">
        <w:t>How do you motivate and encourage learners?</w:t>
      </w:r>
    </w:p>
    <w:p w14:paraId="77CB4ED9" w14:textId="77777777" w:rsidR="00E35251" w:rsidRDefault="00E35251" w:rsidP="00E35251"/>
    <w:p w14:paraId="6D1C6CBF" w14:textId="77777777" w:rsidR="00E35251" w:rsidRDefault="00E35251" w:rsidP="00E35251"/>
    <w:p w14:paraId="5EDE0493" w14:textId="77777777" w:rsidR="00E35251" w:rsidRDefault="00E35251" w:rsidP="00E35251"/>
    <w:p w14:paraId="06027679" w14:textId="77777777" w:rsidR="00E35251" w:rsidRPr="00E35251" w:rsidRDefault="00E35251" w:rsidP="00E35251"/>
    <w:p w14:paraId="1E4BA05B" w14:textId="77777777" w:rsidR="00E35251" w:rsidRDefault="00E35251">
      <w:pPr>
        <w:rPr>
          <w:rFonts w:cstheme="minorHAnsi"/>
          <w:b/>
          <w:bCs/>
        </w:rPr>
      </w:pPr>
      <w:r>
        <w:rPr>
          <w:rFonts w:cstheme="minorHAnsi"/>
          <w:b/>
          <w:bCs/>
        </w:rPr>
        <w:br w:type="page"/>
      </w:r>
    </w:p>
    <w:p w14:paraId="1ACE6918" w14:textId="2787C2DF" w:rsidR="001139DF" w:rsidRPr="00E35251" w:rsidRDefault="00E35251" w:rsidP="00E35251">
      <w:pPr>
        <w:pStyle w:val="Heading1"/>
      </w:pPr>
      <w:r w:rsidRPr="00E35251">
        <w:lastRenderedPageBreak/>
        <w:t xml:space="preserve">Section </w:t>
      </w:r>
      <w:r w:rsidR="001139DF" w:rsidRPr="00E35251">
        <w:t>7</w:t>
      </w:r>
      <w:r w:rsidRPr="00E35251">
        <w:t>:</w:t>
      </w:r>
      <w:r w:rsidR="001139DF" w:rsidRPr="00E35251">
        <w:t xml:space="preserve"> </w:t>
      </w:r>
      <w:proofErr w:type="spellStart"/>
      <w:r w:rsidR="001139DF" w:rsidRPr="00E35251">
        <w:t>Aupuru</w:t>
      </w:r>
      <w:proofErr w:type="spellEnd"/>
      <w:r w:rsidR="001139DF" w:rsidRPr="00E35251">
        <w:t xml:space="preserve">: Cultivate creativity and enthusiasm. </w:t>
      </w:r>
    </w:p>
    <w:p w14:paraId="7BA275E9" w14:textId="77777777" w:rsidR="001139DF" w:rsidRPr="00E35251" w:rsidRDefault="001139DF" w:rsidP="00E35251">
      <w:pPr>
        <w:pStyle w:val="BodyText"/>
      </w:pPr>
      <w:r w:rsidRPr="00E35251">
        <w:t>Pasifika learners thrive with enthusiastic educators and respond well to them. Consider ways that Pasifika knowledge systems and cultures can be used to facilitate Pasifika learners. An enthusiastic educator brings excitement, enjoyment, and anticipation to their teaching, engages learners to participate and stimulates them to explore the subject. A teacher’s enthusiasm can ignite the curiosity of learners and jumpstart their motivation to learn.</w:t>
      </w:r>
    </w:p>
    <w:p w14:paraId="229274B1" w14:textId="77777777" w:rsidR="001139DF" w:rsidRDefault="001139DF" w:rsidP="00E35251">
      <w:pPr>
        <w:pStyle w:val="BodyTextbulletpoint"/>
      </w:pPr>
      <w:r w:rsidRPr="00E35251">
        <w:t>How do you cultivate creativity and enthusiasm for your learners?</w:t>
      </w:r>
    </w:p>
    <w:p w14:paraId="598F31C6" w14:textId="77777777" w:rsidR="00E35251" w:rsidRDefault="00E35251" w:rsidP="00E35251"/>
    <w:p w14:paraId="57DF8F46" w14:textId="77777777" w:rsidR="00E35251" w:rsidRDefault="00E35251" w:rsidP="00E35251"/>
    <w:p w14:paraId="24EF523E" w14:textId="77777777" w:rsidR="00E35251" w:rsidRDefault="00E35251" w:rsidP="00E35251"/>
    <w:p w14:paraId="14716B31" w14:textId="77777777" w:rsidR="00E35251" w:rsidRPr="00E35251" w:rsidRDefault="00E35251" w:rsidP="00E35251"/>
    <w:p w14:paraId="08CE3A50" w14:textId="77777777" w:rsidR="00E35251" w:rsidRDefault="00E35251">
      <w:pPr>
        <w:rPr>
          <w:rFonts w:cstheme="minorHAnsi"/>
          <w:b/>
          <w:bCs/>
        </w:rPr>
      </w:pPr>
      <w:r>
        <w:rPr>
          <w:rFonts w:cstheme="minorHAnsi"/>
          <w:b/>
          <w:bCs/>
        </w:rPr>
        <w:br w:type="page"/>
      </w:r>
    </w:p>
    <w:p w14:paraId="67936651" w14:textId="5E29E8A0" w:rsidR="001139DF" w:rsidRPr="00E35251" w:rsidRDefault="00E35251" w:rsidP="00E35251">
      <w:pPr>
        <w:pStyle w:val="Heading1"/>
      </w:pPr>
      <w:r w:rsidRPr="00E35251">
        <w:lastRenderedPageBreak/>
        <w:t xml:space="preserve">Section </w:t>
      </w:r>
      <w:r w:rsidR="001139DF" w:rsidRPr="00E35251">
        <w:t>8</w:t>
      </w:r>
      <w:r w:rsidRPr="00E35251">
        <w:t>:</w:t>
      </w:r>
      <w:r w:rsidR="001139DF" w:rsidRPr="00E35251">
        <w:t xml:space="preserve"> </w:t>
      </w:r>
      <w:proofErr w:type="spellStart"/>
      <w:r w:rsidR="001139DF" w:rsidRPr="00E35251">
        <w:t>Putuputu</w:t>
      </w:r>
      <w:proofErr w:type="spellEnd"/>
      <w:r w:rsidR="001139DF" w:rsidRPr="00E35251">
        <w:t xml:space="preserve">: Construct a Pasifika learning community. </w:t>
      </w:r>
    </w:p>
    <w:p w14:paraId="1CC91E39" w14:textId="77777777" w:rsidR="001139DF" w:rsidRPr="00E35251" w:rsidRDefault="001139DF" w:rsidP="00E35251">
      <w:pPr>
        <w:pStyle w:val="BodyText"/>
      </w:pPr>
      <w:r w:rsidRPr="00E35251">
        <w:t>The building of community fosters learners’ cultural identity and encourages a sense of belonging. It brings their lives and interests to the forefront of education, rather than hiding it away.</w:t>
      </w:r>
    </w:p>
    <w:p w14:paraId="6A9940A7" w14:textId="77777777" w:rsidR="001139DF" w:rsidRDefault="001139DF" w:rsidP="00E35251">
      <w:pPr>
        <w:pStyle w:val="BodyTextbulletpoint"/>
      </w:pPr>
      <w:r w:rsidRPr="00E35251">
        <w:t>How do you create a Pasifika learning community for your learners? What factors can enhance their learning?</w:t>
      </w:r>
    </w:p>
    <w:p w14:paraId="038C1611" w14:textId="77777777" w:rsidR="00E35251" w:rsidRDefault="00E35251" w:rsidP="00E35251"/>
    <w:p w14:paraId="445C512A" w14:textId="77777777" w:rsidR="00E35251" w:rsidRDefault="00E35251" w:rsidP="00E35251"/>
    <w:p w14:paraId="0CC5AF82" w14:textId="77777777" w:rsidR="00E35251" w:rsidRPr="00E35251" w:rsidRDefault="00E35251" w:rsidP="00E35251"/>
    <w:p w14:paraId="4507DFBB" w14:textId="77777777" w:rsidR="00E35251" w:rsidRDefault="00E35251">
      <w:pPr>
        <w:rPr>
          <w:rFonts w:cstheme="minorHAnsi"/>
          <w:b/>
          <w:bCs/>
        </w:rPr>
      </w:pPr>
      <w:r>
        <w:rPr>
          <w:rFonts w:cstheme="minorHAnsi"/>
          <w:b/>
          <w:bCs/>
        </w:rPr>
        <w:br w:type="page"/>
      </w:r>
    </w:p>
    <w:p w14:paraId="14523F9B" w14:textId="16EAB3FE" w:rsidR="001139DF" w:rsidRPr="00E35251" w:rsidRDefault="00E35251" w:rsidP="00E35251">
      <w:pPr>
        <w:pStyle w:val="Heading1"/>
      </w:pPr>
      <w:r w:rsidRPr="00E35251">
        <w:lastRenderedPageBreak/>
        <w:t xml:space="preserve">Section </w:t>
      </w:r>
      <w:r w:rsidR="001139DF" w:rsidRPr="00E35251">
        <w:t>9</w:t>
      </w:r>
      <w:r w:rsidRPr="00E35251">
        <w:t>:</w:t>
      </w:r>
      <w:r w:rsidR="001139DF" w:rsidRPr="00E35251">
        <w:t xml:space="preserve"> </w:t>
      </w:r>
      <w:proofErr w:type="spellStart"/>
      <w:r w:rsidR="001139DF" w:rsidRPr="00E35251">
        <w:t>Arofa</w:t>
      </w:r>
      <w:proofErr w:type="spellEnd"/>
      <w:r w:rsidR="001139DF" w:rsidRPr="00E35251">
        <w:t>: Enable mentoring to be a natural part of your teaching and manage the ‘wobbles’ that arise.</w:t>
      </w:r>
    </w:p>
    <w:p w14:paraId="325ED73B" w14:textId="77777777" w:rsidR="001139DF" w:rsidRPr="00E35251" w:rsidRDefault="001139DF" w:rsidP="00E35251">
      <w:pPr>
        <w:pStyle w:val="BodyText"/>
      </w:pPr>
      <w:r w:rsidRPr="00E35251">
        <w:t>Mentoring can foster the growth and development of the mentee. The mentor can serve as an important guide or reality checker, introducing the mentee to the environment he or she is preparing for.</w:t>
      </w:r>
    </w:p>
    <w:p w14:paraId="7B73B591" w14:textId="77777777" w:rsidR="001139DF" w:rsidRDefault="001139DF" w:rsidP="00E35251">
      <w:pPr>
        <w:pStyle w:val="BodyTextbulletpoint"/>
      </w:pPr>
      <w:r w:rsidRPr="00E35251">
        <w:t>How is mentoring a natural part of your teaching?</w:t>
      </w:r>
    </w:p>
    <w:p w14:paraId="502F9416" w14:textId="77777777" w:rsidR="00E35251" w:rsidRDefault="00E35251" w:rsidP="00E35251"/>
    <w:p w14:paraId="5749F59B" w14:textId="77777777" w:rsidR="00E35251" w:rsidRDefault="00E35251" w:rsidP="00E35251"/>
    <w:p w14:paraId="4479320A" w14:textId="77777777" w:rsidR="00E35251" w:rsidRDefault="00E35251" w:rsidP="00E35251"/>
    <w:p w14:paraId="1C27846C" w14:textId="77777777" w:rsidR="00E35251" w:rsidRPr="00E35251" w:rsidRDefault="00E35251" w:rsidP="00E35251"/>
    <w:p w14:paraId="067B1E71" w14:textId="77777777" w:rsidR="00E35251" w:rsidRDefault="00E35251">
      <w:pPr>
        <w:rPr>
          <w:rFonts w:cstheme="minorHAnsi"/>
          <w:b/>
          <w:bCs/>
        </w:rPr>
      </w:pPr>
      <w:r>
        <w:rPr>
          <w:rFonts w:cstheme="minorHAnsi"/>
          <w:b/>
          <w:bCs/>
        </w:rPr>
        <w:br w:type="page"/>
      </w:r>
    </w:p>
    <w:p w14:paraId="755F3F73" w14:textId="77777777" w:rsidR="00E35251" w:rsidRDefault="00E35251" w:rsidP="00E35251">
      <w:pPr>
        <w:pStyle w:val="Heading1"/>
      </w:pPr>
      <w:r w:rsidRPr="00E35251">
        <w:lastRenderedPageBreak/>
        <w:t xml:space="preserve">Section </w:t>
      </w:r>
      <w:r w:rsidR="001139DF" w:rsidRPr="00E35251">
        <w:t>10</w:t>
      </w:r>
      <w:r w:rsidRPr="00E35251">
        <w:t>:</w:t>
      </w:r>
      <w:r w:rsidR="001139DF" w:rsidRPr="00E35251">
        <w:t xml:space="preserve"> </w:t>
      </w:r>
      <w:proofErr w:type="spellStart"/>
      <w:r w:rsidR="001139DF" w:rsidRPr="00E35251">
        <w:t>Ti’ama</w:t>
      </w:r>
      <w:proofErr w:type="spellEnd"/>
      <w:r w:rsidR="001139DF" w:rsidRPr="00E35251">
        <w:t xml:space="preserve">: Deconstruct and emancipate your Pasifika learners’ experiences. </w:t>
      </w:r>
    </w:p>
    <w:p w14:paraId="2109724A" w14:textId="064DE538" w:rsidR="001139DF" w:rsidRPr="00E35251" w:rsidRDefault="001139DF" w:rsidP="00E35251">
      <w:pPr>
        <w:pStyle w:val="BodyText"/>
      </w:pPr>
      <w:r w:rsidRPr="00E35251">
        <w:t>Encourage learners to bring their cultures with them to their learning. Focus on what works for learners, rather than on what they do not have. A phenomenal educator will have a high level of self-awareness and reflection and meet the needs of their Pasifika learners.</w:t>
      </w:r>
    </w:p>
    <w:p w14:paraId="0272490B" w14:textId="77777777" w:rsidR="001139DF" w:rsidRPr="00E35251" w:rsidRDefault="001139DF" w:rsidP="00E35251">
      <w:pPr>
        <w:pStyle w:val="BodyTextbulletpoint"/>
      </w:pPr>
      <w:r w:rsidRPr="00E35251">
        <w:t>How do you give learners the freedom to be themselves as Pasifika?</w:t>
      </w:r>
    </w:p>
    <w:p w14:paraId="6CDEB18A" w14:textId="77777777" w:rsidR="001139DF" w:rsidRDefault="001139DF" w:rsidP="00A44F58">
      <w:pPr>
        <w:rPr>
          <w:rFonts w:cstheme="minorHAnsi"/>
        </w:rPr>
      </w:pPr>
    </w:p>
    <w:p w14:paraId="451E3F47" w14:textId="77777777" w:rsidR="00E35251" w:rsidRDefault="00E35251" w:rsidP="00A44F58">
      <w:pPr>
        <w:rPr>
          <w:rFonts w:cstheme="minorHAnsi"/>
        </w:rPr>
      </w:pPr>
    </w:p>
    <w:p w14:paraId="09361BC3" w14:textId="77777777" w:rsidR="00E35251" w:rsidRDefault="00E35251" w:rsidP="00A44F58">
      <w:pPr>
        <w:rPr>
          <w:rFonts w:cstheme="minorHAnsi"/>
        </w:rPr>
      </w:pPr>
    </w:p>
    <w:p w14:paraId="02E5D9B3" w14:textId="77777777" w:rsidR="00E35251" w:rsidRPr="00E35251" w:rsidRDefault="00E35251" w:rsidP="00A44F58">
      <w:pPr>
        <w:rPr>
          <w:rFonts w:cstheme="minorHAnsi"/>
        </w:rPr>
      </w:pPr>
    </w:p>
    <w:p w14:paraId="1DE508D8" w14:textId="77777777" w:rsidR="00A44F58" w:rsidRPr="00E35251" w:rsidRDefault="00A44F58" w:rsidP="00A44F58">
      <w:pPr>
        <w:rPr>
          <w:rFonts w:cstheme="minorHAnsi"/>
        </w:rPr>
      </w:pPr>
    </w:p>
    <w:p w14:paraId="3497B627" w14:textId="77777777" w:rsidR="00A44F58" w:rsidRPr="00E35251" w:rsidRDefault="00A44F58" w:rsidP="00A44F58">
      <w:pPr>
        <w:rPr>
          <w:rFonts w:cstheme="minorHAnsi"/>
        </w:rPr>
      </w:pPr>
    </w:p>
    <w:p w14:paraId="267F00FF" w14:textId="4BA57530" w:rsidR="00991E50" w:rsidRPr="00E35251" w:rsidRDefault="00991E50" w:rsidP="00412702">
      <w:pPr>
        <w:rPr>
          <w:rFonts w:eastAsia="Arial" w:cstheme="minorHAnsi"/>
          <w:b/>
          <w:bCs/>
          <w:sz w:val="28"/>
          <w:szCs w:val="28"/>
          <w:shd w:val="clear" w:color="auto" w:fill="FFFFFF"/>
          <w:lang w:val="en-US"/>
        </w:rPr>
      </w:pPr>
    </w:p>
    <w:sectPr w:rsidR="00991E50" w:rsidRPr="00E35251" w:rsidSect="00642C55">
      <w:pgSz w:w="11906" w:h="16838"/>
      <w:pgMar w:top="1276"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3A4A9B"/>
    <w:multiLevelType w:val="hybridMultilevel"/>
    <w:tmpl w:val="E000F44C"/>
    <w:lvl w:ilvl="0" w:tplc="14090017">
      <w:start w:val="1"/>
      <w:numFmt w:val="lowerLetter"/>
      <w:lvlText w:val="%1)"/>
      <w:lvlJc w:val="left"/>
      <w:pPr>
        <w:ind w:left="1080" w:hanging="360"/>
      </w:pPr>
    </w:lvl>
    <w:lvl w:ilvl="1" w:tplc="14090019">
      <w:start w:val="1"/>
      <w:numFmt w:val="lowerLetter"/>
      <w:lvlText w:val="%2."/>
      <w:lvlJc w:val="left"/>
      <w:pPr>
        <w:ind w:left="1800" w:hanging="360"/>
      </w:pPr>
    </w:lvl>
    <w:lvl w:ilvl="2" w:tplc="24927B66">
      <w:start w:val="1"/>
      <w:numFmt w:val="decimal"/>
      <w:lvlText w:val="%3."/>
      <w:lvlJc w:val="left"/>
      <w:pPr>
        <w:ind w:left="2700" w:hanging="360"/>
      </w:pPr>
      <w:rPr>
        <w:rFonts w:hint="default"/>
        <w:b w:val="0"/>
        <w:sz w:val="22"/>
      </w:rPr>
    </w:lvl>
    <w:lvl w:ilvl="3" w:tplc="C97A0180">
      <w:start w:val="1"/>
      <w:numFmt w:val="bullet"/>
      <w:pStyle w:val="BodyTextbulletpoint"/>
      <w:lvlText w:val="—"/>
      <w:lvlJc w:val="left"/>
      <w:pPr>
        <w:ind w:left="3905" w:hanging="360"/>
      </w:pPr>
      <w:rPr>
        <w:rFonts w:ascii="Arial" w:eastAsia="Times New Roman" w:hAnsi="Arial" w:cs="Arial" w:hint="default"/>
        <w:b w:val="0"/>
        <w:sz w:val="22"/>
      </w:r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16cid:durableId="668944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zNzG1MDA2MDY2tDRX0lEKTi0uzszPAykwrAUAwpy/IywAAAA="/>
  </w:docVars>
  <w:rsids>
    <w:rsidRoot w:val="00412702"/>
    <w:rsid w:val="0006234F"/>
    <w:rsid w:val="000D77B5"/>
    <w:rsid w:val="001123FB"/>
    <w:rsid w:val="001139DF"/>
    <w:rsid w:val="001218A2"/>
    <w:rsid w:val="00147D99"/>
    <w:rsid w:val="00274430"/>
    <w:rsid w:val="002765C6"/>
    <w:rsid w:val="00412702"/>
    <w:rsid w:val="00456F87"/>
    <w:rsid w:val="00463F45"/>
    <w:rsid w:val="004709CA"/>
    <w:rsid w:val="0053748F"/>
    <w:rsid w:val="00573186"/>
    <w:rsid w:val="00590431"/>
    <w:rsid w:val="005E66D4"/>
    <w:rsid w:val="0061616A"/>
    <w:rsid w:val="00630C9B"/>
    <w:rsid w:val="00642C55"/>
    <w:rsid w:val="006C2453"/>
    <w:rsid w:val="006C626E"/>
    <w:rsid w:val="00792691"/>
    <w:rsid w:val="00937D51"/>
    <w:rsid w:val="00947D98"/>
    <w:rsid w:val="00991E50"/>
    <w:rsid w:val="009C4727"/>
    <w:rsid w:val="009C6369"/>
    <w:rsid w:val="00A36EFA"/>
    <w:rsid w:val="00A44F58"/>
    <w:rsid w:val="00A87F8B"/>
    <w:rsid w:val="00AC0D77"/>
    <w:rsid w:val="00AD6CFC"/>
    <w:rsid w:val="00AE62D2"/>
    <w:rsid w:val="00BC394C"/>
    <w:rsid w:val="00BD04DF"/>
    <w:rsid w:val="00BD31EF"/>
    <w:rsid w:val="00C32490"/>
    <w:rsid w:val="00C526FD"/>
    <w:rsid w:val="00CF57C3"/>
    <w:rsid w:val="00DB3A4A"/>
    <w:rsid w:val="00E35251"/>
    <w:rsid w:val="00E95ED0"/>
    <w:rsid w:val="00EB343E"/>
    <w:rsid w:val="00F130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05A7"/>
  <w15:chartTrackingRefBased/>
  <w15:docId w15:val="{78BC3708-C724-456C-A723-441E61C4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702"/>
  </w:style>
  <w:style w:type="paragraph" w:styleId="Heading1">
    <w:name w:val="heading 1"/>
    <w:basedOn w:val="Normal"/>
    <w:link w:val="Heading1Char"/>
    <w:uiPriority w:val="1"/>
    <w:qFormat/>
    <w:rsid w:val="00E35251"/>
    <w:pPr>
      <w:widowControl w:val="0"/>
      <w:autoSpaceDE w:val="0"/>
      <w:autoSpaceDN w:val="0"/>
      <w:spacing w:after="0" w:line="240" w:lineRule="auto"/>
      <w:outlineLvl w:val="0"/>
    </w:pPr>
    <w:rPr>
      <w:rFonts w:eastAsia="Arial" w:cstheme="minorHAnsi"/>
      <w:b/>
      <w:bCs/>
      <w:sz w:val="28"/>
      <w:szCs w:val="28"/>
      <w:shd w:val="clear" w:color="auto" w:fill="FFFFFF"/>
      <w:lang w:val="en-US"/>
    </w:rPr>
  </w:style>
  <w:style w:type="paragraph" w:styleId="Heading2">
    <w:name w:val="heading 2"/>
    <w:basedOn w:val="BodyText"/>
    <w:next w:val="Normal"/>
    <w:link w:val="Heading2Char"/>
    <w:uiPriority w:val="9"/>
    <w:unhideWhenUsed/>
    <w:qFormat/>
    <w:rsid w:val="00630C9B"/>
    <w:pPr>
      <w:spacing w:after="0" w:line="240" w:lineRule="auto"/>
      <w:jc w:val="center"/>
      <w:outlineLvl w:val="1"/>
    </w:pPr>
    <w:rPr>
      <w:b/>
      <w:bCs/>
      <w:i w:val="0"/>
      <w:iCs w:val="0"/>
      <w:sz w:val="32"/>
      <w:szCs w:val="32"/>
      <w:lang w:val="en-US"/>
    </w:rPr>
  </w:style>
  <w:style w:type="paragraph" w:styleId="Heading3">
    <w:name w:val="heading 3"/>
    <w:basedOn w:val="BodyText"/>
    <w:next w:val="Normal"/>
    <w:link w:val="Heading3Char"/>
    <w:uiPriority w:val="9"/>
    <w:unhideWhenUsed/>
    <w:qFormat/>
    <w:rsid w:val="006C2453"/>
    <w:pPr>
      <w:spacing w:after="0" w:line="240" w:lineRule="auto"/>
      <w:jc w:val="center"/>
      <w:outlineLvl w:val="2"/>
    </w:pPr>
    <w:rPr>
      <w:i w:val="0"/>
      <w:iCs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35251"/>
    <w:rPr>
      <w:rFonts w:eastAsia="Arial" w:cstheme="minorHAnsi"/>
      <w:b/>
      <w:bCs/>
      <w:sz w:val="28"/>
      <w:szCs w:val="28"/>
      <w:lang w:val="en-US"/>
    </w:rPr>
  </w:style>
  <w:style w:type="paragraph" w:styleId="BodyText">
    <w:name w:val="Body Text"/>
    <w:basedOn w:val="Normal"/>
    <w:link w:val="BodyTextChar"/>
    <w:uiPriority w:val="1"/>
    <w:qFormat/>
    <w:rsid w:val="00E35251"/>
    <w:pPr>
      <w:widowControl w:val="0"/>
      <w:autoSpaceDE w:val="0"/>
      <w:autoSpaceDN w:val="0"/>
      <w:spacing w:before="120"/>
      <w:jc w:val="both"/>
    </w:pPr>
    <w:rPr>
      <w:rFonts w:cstheme="minorHAnsi"/>
      <w:i/>
      <w:iCs/>
    </w:rPr>
  </w:style>
  <w:style w:type="character" w:customStyle="1" w:styleId="BodyTextChar">
    <w:name w:val="Body Text Char"/>
    <w:basedOn w:val="DefaultParagraphFont"/>
    <w:link w:val="BodyText"/>
    <w:uiPriority w:val="1"/>
    <w:rsid w:val="00E35251"/>
    <w:rPr>
      <w:rFonts w:cstheme="minorHAnsi"/>
      <w:i/>
      <w:iCs/>
    </w:rPr>
  </w:style>
  <w:style w:type="table" w:styleId="TableGrid">
    <w:name w:val="Table Grid"/>
    <w:basedOn w:val="TableNormal"/>
    <w:uiPriority w:val="39"/>
    <w:rsid w:val="00412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2765C6"/>
    <w:pPr>
      <w:spacing w:after="0" w:line="240" w:lineRule="auto"/>
      <w:ind w:left="720"/>
      <w:contextualSpacing/>
    </w:pPr>
    <w:rPr>
      <w:rFonts w:ascii="Calibri" w:eastAsia="Times New Roman" w:hAnsi="Calibri" w:cs="Times New Roman"/>
      <w:sz w:val="24"/>
      <w:szCs w:val="24"/>
      <w:lang w:val="en-AU" w:eastAsia="en-AU"/>
    </w:rPr>
  </w:style>
  <w:style w:type="paragraph" w:customStyle="1" w:styleId="BodyTextbulletpoint">
    <w:name w:val="Body Text bullet point"/>
    <w:basedOn w:val="ListParagraph"/>
    <w:link w:val="BodyTextbulletpointChar"/>
    <w:qFormat/>
    <w:rsid w:val="00E35251"/>
    <w:pPr>
      <w:widowControl w:val="0"/>
      <w:numPr>
        <w:ilvl w:val="3"/>
        <w:numId w:val="1"/>
      </w:numPr>
      <w:autoSpaceDE w:val="0"/>
      <w:autoSpaceDN w:val="0"/>
      <w:spacing w:before="120"/>
      <w:ind w:left="567" w:hanging="425"/>
      <w:contextualSpacing w:val="0"/>
    </w:pPr>
    <w:rPr>
      <w:rFonts w:asciiTheme="minorHAnsi" w:hAnsiTheme="minorHAnsi" w:cstheme="minorHAnsi"/>
      <w:i/>
      <w:iCs/>
      <w:sz w:val="22"/>
      <w:szCs w:val="22"/>
    </w:rPr>
  </w:style>
  <w:style w:type="character" w:customStyle="1" w:styleId="ListParagraphChar">
    <w:name w:val="List Paragraph Char"/>
    <w:basedOn w:val="DefaultParagraphFont"/>
    <w:link w:val="ListParagraph"/>
    <w:uiPriority w:val="1"/>
    <w:rsid w:val="000D77B5"/>
    <w:rPr>
      <w:rFonts w:ascii="Calibri" w:eastAsia="Times New Roman" w:hAnsi="Calibri" w:cs="Times New Roman"/>
      <w:sz w:val="24"/>
      <w:szCs w:val="24"/>
      <w:lang w:val="en-AU" w:eastAsia="en-AU"/>
    </w:rPr>
  </w:style>
  <w:style w:type="character" w:customStyle="1" w:styleId="BodyTextbulletpointChar">
    <w:name w:val="Body Text bullet point Char"/>
    <w:basedOn w:val="ListParagraphChar"/>
    <w:link w:val="BodyTextbulletpoint"/>
    <w:rsid w:val="00E35251"/>
    <w:rPr>
      <w:rFonts w:ascii="Calibri" w:eastAsia="Times New Roman" w:hAnsi="Calibri" w:cstheme="minorHAnsi"/>
      <w:i/>
      <w:iCs/>
      <w:sz w:val="24"/>
      <w:szCs w:val="24"/>
      <w:lang w:val="en-AU" w:eastAsia="en-AU"/>
    </w:rPr>
  </w:style>
  <w:style w:type="character" w:customStyle="1" w:styleId="Heading2Char">
    <w:name w:val="Heading 2 Char"/>
    <w:basedOn w:val="DefaultParagraphFont"/>
    <w:link w:val="Heading2"/>
    <w:uiPriority w:val="9"/>
    <w:rsid w:val="00630C9B"/>
    <w:rPr>
      <w:rFonts w:cstheme="minorHAnsi"/>
      <w:b/>
      <w:bCs/>
      <w:sz w:val="32"/>
      <w:szCs w:val="32"/>
      <w:lang w:val="en-US"/>
    </w:rPr>
  </w:style>
  <w:style w:type="character" w:customStyle="1" w:styleId="Heading3Char">
    <w:name w:val="Heading 3 Char"/>
    <w:basedOn w:val="DefaultParagraphFont"/>
    <w:link w:val="Heading3"/>
    <w:uiPriority w:val="9"/>
    <w:rsid w:val="006C2453"/>
    <w:rPr>
      <w:rFonts w:cstheme="minorHAns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60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fd990e-b8ed-4610-8a34-878c183f5344" xsi:nil="true"/>
    <lcf76f155ced4ddcb4097134ff3c332f xmlns="7d7ecfef-46bd-4f70-97df-7fb910bb41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ADFCFE4172C2459E8DE59B963E03D3" ma:contentTypeVersion="15" ma:contentTypeDescription="Create a new document." ma:contentTypeScope="" ma:versionID="fe3353960a891491f466c9bf454ecafc">
  <xsd:schema xmlns:xsd="http://www.w3.org/2001/XMLSchema" xmlns:xs="http://www.w3.org/2001/XMLSchema" xmlns:p="http://schemas.microsoft.com/office/2006/metadata/properties" xmlns:ns2="7d7ecfef-46bd-4f70-97df-7fb910bb419b" xmlns:ns3="0d01577f-ea25-4e95-b83c-23ae53748cd8" xmlns:ns4="f1fd990e-b8ed-4610-8a34-878c183f5344" targetNamespace="http://schemas.microsoft.com/office/2006/metadata/properties" ma:root="true" ma:fieldsID="e9d1eedae0311285cae39f9ff32d513e" ns2:_="" ns3:_="" ns4:_="">
    <xsd:import namespace="7d7ecfef-46bd-4f70-97df-7fb910bb419b"/>
    <xsd:import namespace="0d01577f-ea25-4e95-b83c-23ae53748cd8"/>
    <xsd:import namespace="f1fd990e-b8ed-4610-8a34-878c183f53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ecfef-46bd-4f70-97df-7fb910bb4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86724e-ffcd-44ac-9d78-de6ab15e1e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01577f-ea25-4e95-b83c-23ae53748c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fd990e-b8ed-4610-8a34-878c183f534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6750e0a-048f-4aa8-bc16-e47ae41bbfb7}" ma:internalName="TaxCatchAll" ma:showField="CatchAllData" ma:web="0d01577f-ea25-4e95-b83c-23ae53748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8FB18-794D-4EAA-BFF2-10CA2AAEBC0D}">
  <ds:schemaRefs>
    <ds:schemaRef ds:uri="http://schemas.microsoft.com/sharepoint/v3/contenttype/forms"/>
  </ds:schemaRefs>
</ds:datastoreItem>
</file>

<file path=customXml/itemProps2.xml><?xml version="1.0" encoding="utf-8"?>
<ds:datastoreItem xmlns:ds="http://schemas.openxmlformats.org/officeDocument/2006/customXml" ds:itemID="{2CDEE500-84C1-40D2-B206-690E74AAF37E}">
  <ds:schemaRefs>
    <ds:schemaRef ds:uri="http://schemas.microsoft.com/office/2006/metadata/properties"/>
    <ds:schemaRef ds:uri="http://schemas.microsoft.com/office/infopath/2007/PartnerControls"/>
    <ds:schemaRef ds:uri="f1fd990e-b8ed-4610-8a34-878c183f5344"/>
    <ds:schemaRef ds:uri="7d7ecfef-46bd-4f70-97df-7fb910bb419b"/>
  </ds:schemaRefs>
</ds:datastoreItem>
</file>

<file path=customXml/itemProps3.xml><?xml version="1.0" encoding="utf-8"?>
<ds:datastoreItem xmlns:ds="http://schemas.openxmlformats.org/officeDocument/2006/customXml" ds:itemID="{FA57E2B4-85C2-432C-AAF6-FC0B50FC8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ecfef-46bd-4f70-97df-7fb910bb419b"/>
    <ds:schemaRef ds:uri="0d01577f-ea25-4e95-b83c-23ae53748cd8"/>
    <ds:schemaRef ds:uri="f1fd990e-b8ed-4610-8a34-878c183f5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587</Words>
  <Characters>3351</Characters>
  <Application>Microsoft Office Word</Application>
  <DocSecurity>0</DocSecurity>
  <Lines>27</Lines>
  <Paragraphs>7</Paragraphs>
  <ScaleCrop>false</ScaleCrop>
  <Company>Lincoln University</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Maroulis, Jerry</dc:creator>
  <cp:keywords/>
  <dc:description/>
  <cp:lastModifiedBy>DeSilva, Tracy-Anne</cp:lastModifiedBy>
  <cp:revision>8</cp:revision>
  <dcterms:created xsi:type="dcterms:W3CDTF">2024-07-06T08:55:00Z</dcterms:created>
  <dcterms:modified xsi:type="dcterms:W3CDTF">2024-07-06T09:35:00Z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0x010100B4ADFCFE4172C2459E8DE59B963E03D3</vt:lpwstr>
  </property>
</Properties>
</file>